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9246" w14:textId="68D89EFC" w:rsidR="00A66C35" w:rsidRDefault="00A66C35" w:rsidP="00CA4EF3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222AD946">
                <wp:simplePos x="0" y="0"/>
                <wp:positionH relativeFrom="column">
                  <wp:posOffset>3790950</wp:posOffset>
                </wp:positionH>
                <wp:positionV relativeFrom="paragraph">
                  <wp:posOffset>-9525</wp:posOffset>
                </wp:positionV>
                <wp:extent cx="0" cy="11620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CBB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37C34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19367D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4C6F8654" w:rsidR="00D90CDE" w:rsidRPr="00C37C34" w:rsidRDefault="00C37C34" w:rsidP="00C37C34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E-mail :</w:t>
                            </w:r>
                            <w:proofErr w:type="gramEnd"/>
                            <w:r w:rsidR="00F61CE9">
                              <w:t>komunalno@netretic.hr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  <v:textbox style="mso-fit-shape-to-text:t"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4C6F8654" w:rsidR="00D90CDE" w:rsidRPr="00C37C34" w:rsidRDefault="00C37C34" w:rsidP="00C37C34">
                      <w:pPr>
                        <w:pStyle w:val="Bezproreda"/>
                      </w:pPr>
                      <w:proofErr w:type="gramStart"/>
                      <w:r w:rsidRPr="00C37C34">
                        <w:t>E-mail :</w:t>
                      </w:r>
                      <w:proofErr w:type="gramEnd"/>
                      <w:r w:rsidR="00F61CE9">
                        <w:t>komunalno@netretic.hr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343">
        <w:rPr>
          <w:noProof/>
          <w:lang w:val="hr-HR" w:eastAsia="hr-HR"/>
        </w:rPr>
        <w:drawing>
          <wp:inline distT="0" distB="0" distL="0" distR="0" wp14:anchorId="095A15D1" wp14:editId="34DE6A2D">
            <wp:extent cx="2903883" cy="13523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66" cy="13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701C" w14:textId="19182B2E" w:rsidR="00F61CE9" w:rsidRDefault="00592740" w:rsidP="001630B9">
      <w:pPr>
        <w:spacing w:before="37" w:after="0" w:line="255" w:lineRule="auto"/>
        <w:ind w:right="55"/>
        <w:jc w:val="center"/>
        <w:rPr>
          <w:rFonts w:eastAsia="Times New Roman"/>
          <w:b/>
          <w:sz w:val="32"/>
          <w:szCs w:val="32"/>
          <w:lang w:eastAsia="hr-HR"/>
        </w:rPr>
      </w:pPr>
      <w:r w:rsidRPr="0015211A">
        <w:rPr>
          <w:rFonts w:eastAsia="Times New Roman"/>
          <w:b/>
          <w:sz w:val="32"/>
          <w:szCs w:val="32"/>
          <w:lang w:eastAsia="hr-HR"/>
        </w:rPr>
        <w:t>TROŠKOVNIK</w:t>
      </w:r>
    </w:p>
    <w:p w14:paraId="49141100" w14:textId="72251103" w:rsidR="0015211A" w:rsidRPr="0015211A" w:rsidRDefault="0015211A" w:rsidP="001630B9">
      <w:pPr>
        <w:spacing w:before="37" w:after="0" w:line="255" w:lineRule="auto"/>
        <w:ind w:right="55"/>
        <w:jc w:val="center"/>
        <w:rPr>
          <w:rFonts w:eastAsia="Times New Roman"/>
          <w:b/>
          <w:sz w:val="28"/>
          <w:szCs w:val="28"/>
          <w:lang w:eastAsia="hr-HR"/>
        </w:rPr>
      </w:pPr>
      <w:r w:rsidRPr="0015211A">
        <w:rPr>
          <w:rFonts w:eastAsia="Times New Roman"/>
          <w:b/>
          <w:sz w:val="28"/>
          <w:szCs w:val="28"/>
          <w:lang w:eastAsia="hr-HR"/>
        </w:rPr>
        <w:t xml:space="preserve">za </w:t>
      </w:r>
      <w:proofErr w:type="spellStart"/>
      <w:r w:rsidRPr="0015211A">
        <w:rPr>
          <w:rFonts w:eastAsia="Times New Roman"/>
          <w:b/>
          <w:sz w:val="28"/>
          <w:szCs w:val="28"/>
          <w:lang w:eastAsia="hr-HR"/>
        </w:rPr>
        <w:t>uslugu</w:t>
      </w:r>
      <w:proofErr w:type="spellEnd"/>
      <w:r w:rsidRPr="0015211A">
        <w:rPr>
          <w:rFonts w:eastAsia="Times New Roman"/>
          <w:b/>
          <w:sz w:val="28"/>
          <w:szCs w:val="28"/>
          <w:lang w:eastAsia="hr-HR"/>
        </w:rPr>
        <w:t xml:space="preserve"> </w:t>
      </w:r>
      <w:proofErr w:type="spellStart"/>
      <w:r w:rsidRPr="0015211A">
        <w:rPr>
          <w:rFonts w:eastAsia="Times New Roman"/>
          <w:b/>
          <w:sz w:val="28"/>
          <w:szCs w:val="28"/>
          <w:lang w:eastAsia="hr-HR"/>
        </w:rPr>
        <w:t>ukopa</w:t>
      </w:r>
      <w:proofErr w:type="spellEnd"/>
      <w:r w:rsidRPr="0015211A">
        <w:rPr>
          <w:rFonts w:eastAsia="Times New Roman"/>
          <w:b/>
          <w:sz w:val="28"/>
          <w:szCs w:val="28"/>
          <w:lang w:eastAsia="hr-HR"/>
        </w:rPr>
        <w:t xml:space="preserve"> </w:t>
      </w:r>
      <w:proofErr w:type="spellStart"/>
      <w:r w:rsidRPr="0015211A">
        <w:rPr>
          <w:rFonts w:eastAsia="Times New Roman"/>
          <w:b/>
          <w:sz w:val="28"/>
          <w:szCs w:val="28"/>
          <w:lang w:eastAsia="hr-HR"/>
        </w:rPr>
        <w:t>pokojnika</w:t>
      </w:r>
      <w:proofErr w:type="spellEnd"/>
      <w:r w:rsidRPr="0015211A">
        <w:rPr>
          <w:rFonts w:eastAsia="Times New Roman"/>
          <w:b/>
          <w:sz w:val="28"/>
          <w:szCs w:val="28"/>
          <w:lang w:eastAsia="hr-HR"/>
        </w:rPr>
        <w:t xml:space="preserve"> </w:t>
      </w:r>
      <w:proofErr w:type="spellStart"/>
      <w:r w:rsidRPr="0015211A">
        <w:rPr>
          <w:rFonts w:eastAsia="Times New Roman"/>
          <w:b/>
          <w:sz w:val="28"/>
          <w:szCs w:val="28"/>
          <w:lang w:eastAsia="hr-HR"/>
        </w:rPr>
        <w:t>na</w:t>
      </w:r>
      <w:proofErr w:type="spellEnd"/>
      <w:r w:rsidRPr="0015211A">
        <w:rPr>
          <w:rFonts w:eastAsia="Times New Roman"/>
          <w:b/>
          <w:sz w:val="28"/>
          <w:szCs w:val="28"/>
          <w:lang w:eastAsia="hr-HR"/>
        </w:rPr>
        <w:t xml:space="preserve"> </w:t>
      </w:r>
      <w:proofErr w:type="spellStart"/>
      <w:r w:rsidRPr="0015211A">
        <w:rPr>
          <w:rFonts w:eastAsia="Times New Roman"/>
          <w:b/>
          <w:sz w:val="28"/>
          <w:szCs w:val="28"/>
          <w:lang w:eastAsia="hr-HR"/>
        </w:rPr>
        <w:t>području</w:t>
      </w:r>
      <w:proofErr w:type="spellEnd"/>
      <w:r w:rsidRPr="0015211A">
        <w:rPr>
          <w:rFonts w:eastAsia="Times New Roman"/>
          <w:b/>
          <w:sz w:val="28"/>
          <w:szCs w:val="28"/>
          <w:lang w:eastAsia="hr-HR"/>
        </w:rPr>
        <w:t xml:space="preserve"> Općine </w:t>
      </w:r>
      <w:proofErr w:type="spellStart"/>
      <w:r w:rsidR="00835B7A">
        <w:rPr>
          <w:rFonts w:eastAsia="Times New Roman"/>
          <w:b/>
          <w:sz w:val="28"/>
          <w:szCs w:val="28"/>
          <w:lang w:eastAsia="hr-HR"/>
        </w:rPr>
        <w:t>Bosiljevo</w:t>
      </w:r>
      <w:proofErr w:type="spellEnd"/>
    </w:p>
    <w:p w14:paraId="5BD97310" w14:textId="77777777" w:rsidR="0015211A" w:rsidRDefault="0015211A" w:rsidP="001630B9">
      <w:pPr>
        <w:spacing w:before="37" w:after="0" w:line="255" w:lineRule="auto"/>
        <w:ind w:right="55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706E56A3" w14:textId="77777777" w:rsidR="00435396" w:rsidRPr="001630B9" w:rsidRDefault="00435396" w:rsidP="001630B9">
      <w:pPr>
        <w:spacing w:before="37" w:after="0" w:line="255" w:lineRule="auto"/>
        <w:ind w:right="55"/>
        <w:jc w:val="center"/>
        <w:rPr>
          <w:rFonts w:eastAsia="Times New Roman"/>
          <w:b/>
          <w:sz w:val="24"/>
          <w:szCs w:val="24"/>
          <w:lang w:eastAsia="hr-HR"/>
        </w:rPr>
      </w:pPr>
    </w:p>
    <w:tbl>
      <w:tblPr>
        <w:tblStyle w:val="TableNormal1"/>
        <w:tblW w:w="1037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69"/>
        <w:gridCol w:w="4983"/>
        <w:gridCol w:w="993"/>
        <w:gridCol w:w="992"/>
        <w:gridCol w:w="1276"/>
        <w:gridCol w:w="1559"/>
      </w:tblGrid>
      <w:tr w:rsidR="0015211A" w:rsidRPr="005164BF" w14:paraId="5411854C" w14:textId="77777777" w:rsidTr="0015211A">
        <w:trPr>
          <w:tblHeader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5EAAA8FA" w14:textId="77777777" w:rsidR="0015211A" w:rsidRPr="005164BF" w:rsidRDefault="0015211A" w:rsidP="00F410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Red</w:t>
            </w:r>
          </w:p>
          <w:p w14:paraId="5421719C" w14:textId="77777777" w:rsidR="0015211A" w:rsidRPr="005164BF" w:rsidRDefault="0015211A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br.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2105201" w14:textId="77777777" w:rsidR="0015211A" w:rsidRPr="005164BF" w:rsidRDefault="0015211A" w:rsidP="00F410F8">
            <w:pPr>
              <w:ind w:left="15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Opis</w:t>
            </w:r>
            <w:proofErr w:type="spellEnd"/>
            <w:r w:rsidRPr="005164BF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9824A09" w14:textId="77777777" w:rsidR="0015211A" w:rsidRDefault="0015211A" w:rsidP="00F410F8">
            <w:pPr>
              <w:ind w:left="152" w:right="65" w:hanging="84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Jedinica</w:t>
            </w:r>
            <w:proofErr w:type="spellEnd"/>
            <w:r w:rsidRPr="005164BF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14:paraId="6726AC27" w14:textId="365F06B9" w:rsidR="0015211A" w:rsidRPr="005164BF" w:rsidRDefault="0015211A" w:rsidP="00F410F8">
            <w:pPr>
              <w:ind w:left="152" w:right="65" w:hanging="84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5164BF">
              <w:rPr>
                <w:rFonts w:eastAsia="Calibri"/>
                <w:b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</w:tcPr>
          <w:p w14:paraId="63622A29" w14:textId="77777777" w:rsidR="0015211A" w:rsidRPr="00C722F2" w:rsidRDefault="0015211A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</w:p>
          <w:p w14:paraId="19786528" w14:textId="565525E2" w:rsidR="0015211A" w:rsidRPr="00C722F2" w:rsidRDefault="0015211A" w:rsidP="0015211A">
            <w:pPr>
              <w:ind w:right="-9"/>
              <w:jc w:val="center"/>
              <w:rPr>
                <w:rFonts w:eastAsia="Calibri"/>
                <w:b/>
                <w:sz w:val="20"/>
                <w:szCs w:val="20"/>
                <w:lang w:val="sv-SE"/>
              </w:rPr>
            </w:pPr>
            <w:r w:rsidRPr="00C722F2">
              <w:rPr>
                <w:rFonts w:eastAsia="Calibri"/>
                <w:b/>
                <w:sz w:val="20"/>
                <w:szCs w:val="20"/>
                <w:lang w:val="sv-SE"/>
              </w:rPr>
              <w:t>Okvirna količina</w:t>
            </w:r>
            <w:r w:rsidR="00EF51AF" w:rsidRPr="00C722F2">
              <w:rPr>
                <w:rFonts w:eastAsia="Calibri"/>
                <w:b/>
                <w:sz w:val="20"/>
                <w:szCs w:val="20"/>
                <w:lang w:val="sv-SE"/>
              </w:rPr>
              <w:t xml:space="preserve"> za razdoblje od 1 godine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0EF6AB7" w14:textId="77777777" w:rsidR="0015211A" w:rsidRPr="00E4198D" w:rsidRDefault="0015211A" w:rsidP="0015211A">
            <w:pPr>
              <w:ind w:right="-9" w:firstLine="37"/>
              <w:jc w:val="center"/>
              <w:rPr>
                <w:rFonts w:eastAsia="Arial"/>
                <w:b/>
                <w:sz w:val="20"/>
                <w:szCs w:val="20"/>
                <w:lang w:val="sv-SE"/>
              </w:rPr>
            </w:pPr>
            <w:r w:rsidRPr="00E4198D">
              <w:rPr>
                <w:rFonts w:eastAsia="Arial"/>
                <w:b/>
                <w:sz w:val="20"/>
                <w:szCs w:val="20"/>
                <w:lang w:val="sv-SE"/>
              </w:rPr>
              <w:t>Jedinična</w:t>
            </w:r>
          </w:p>
          <w:p w14:paraId="2D0E1E11" w14:textId="77777777" w:rsidR="0015211A" w:rsidRPr="00E4198D" w:rsidRDefault="0015211A" w:rsidP="0015211A">
            <w:pPr>
              <w:ind w:right="-9" w:firstLine="37"/>
              <w:jc w:val="center"/>
              <w:rPr>
                <w:rFonts w:eastAsia="Arial"/>
                <w:b/>
                <w:sz w:val="20"/>
                <w:szCs w:val="20"/>
                <w:lang w:val="sv-SE"/>
              </w:rPr>
            </w:pPr>
            <w:r w:rsidRPr="00E4198D">
              <w:rPr>
                <w:rFonts w:eastAsia="Arial"/>
                <w:b/>
                <w:sz w:val="20"/>
                <w:szCs w:val="20"/>
                <w:lang w:val="sv-SE"/>
              </w:rPr>
              <w:t xml:space="preserve">cijena </w:t>
            </w:r>
          </w:p>
          <w:p w14:paraId="06190508" w14:textId="11A4425A" w:rsidR="0015211A" w:rsidRPr="00E4198D" w:rsidRDefault="0015211A" w:rsidP="0015211A">
            <w:pPr>
              <w:ind w:right="-9" w:firstLine="37"/>
              <w:jc w:val="center"/>
              <w:rPr>
                <w:rFonts w:eastAsia="Arial"/>
                <w:b/>
                <w:sz w:val="20"/>
                <w:szCs w:val="20"/>
                <w:lang w:val="sv-SE"/>
              </w:rPr>
            </w:pPr>
            <w:r w:rsidRPr="00E4198D">
              <w:rPr>
                <w:rFonts w:eastAsia="Arial"/>
                <w:b/>
                <w:sz w:val="20"/>
                <w:szCs w:val="20"/>
                <w:lang w:val="sv-SE"/>
              </w:rPr>
              <w:t>bez PDV-a</w:t>
            </w:r>
          </w:p>
          <w:p w14:paraId="163A2D4F" w14:textId="132CCD0F" w:rsidR="0015211A" w:rsidRPr="00E4198D" w:rsidRDefault="0015211A" w:rsidP="0015211A">
            <w:pPr>
              <w:ind w:right="-9" w:firstLine="37"/>
              <w:jc w:val="center"/>
              <w:rPr>
                <w:rFonts w:eastAsia="Arial"/>
                <w:b/>
                <w:sz w:val="20"/>
                <w:szCs w:val="20"/>
                <w:lang w:val="sv-SE"/>
              </w:rPr>
            </w:pPr>
            <w:r w:rsidRPr="00E4198D">
              <w:rPr>
                <w:rFonts w:eastAsia="Arial"/>
                <w:b/>
                <w:sz w:val="20"/>
                <w:szCs w:val="20"/>
                <w:lang w:val="sv-SE"/>
              </w:rPr>
              <w:t>(</w:t>
            </w:r>
            <w:r w:rsidR="00C765EE" w:rsidRPr="00E4198D">
              <w:rPr>
                <w:rFonts w:eastAsia="Arial"/>
                <w:b/>
                <w:sz w:val="20"/>
                <w:szCs w:val="20"/>
                <w:lang w:val="sv-SE"/>
              </w:rPr>
              <w:t>euro</w:t>
            </w:r>
            <w:r w:rsidRPr="00E4198D">
              <w:rPr>
                <w:rFonts w:eastAsia="Arial"/>
                <w:b/>
                <w:sz w:val="20"/>
                <w:szCs w:val="20"/>
                <w:lang w:val="sv-SE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59237CE" w14:textId="77777777" w:rsidR="0015211A" w:rsidRDefault="0015211A" w:rsidP="00F410F8">
            <w:pPr>
              <w:ind w:left="126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Ukupna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cijena</w:t>
            </w:r>
            <w:proofErr w:type="spellEnd"/>
          </w:p>
          <w:p w14:paraId="13EC89AA" w14:textId="1812D180" w:rsidR="0015211A" w:rsidRPr="005164BF" w:rsidRDefault="0015211A" w:rsidP="00F410F8">
            <w:pPr>
              <w:ind w:left="126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="00C765EE">
              <w:rPr>
                <w:rFonts w:eastAsia="Calibri"/>
                <w:b/>
                <w:sz w:val="20"/>
                <w:szCs w:val="20"/>
              </w:rPr>
              <w:t>euro</w:t>
            </w:r>
            <w:r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15211A" w:rsidRPr="005164BF" w14:paraId="44276E9A" w14:textId="77777777" w:rsidTr="0015211A">
        <w:trPr>
          <w:tblHeader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F3394BE" w14:textId="77777777" w:rsidR="0015211A" w:rsidRPr="005164BF" w:rsidRDefault="0015211A" w:rsidP="00F410F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8DE1896" w14:textId="77777777" w:rsidR="0015211A" w:rsidRPr="005164BF" w:rsidRDefault="0015211A" w:rsidP="00F410F8">
            <w:pPr>
              <w:ind w:left="1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B620AFC" w14:textId="77777777" w:rsidR="0015211A" w:rsidRPr="005164BF" w:rsidRDefault="0015211A" w:rsidP="00F410F8">
            <w:pPr>
              <w:ind w:left="152" w:right="65" w:hanging="8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164BF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</w:tcPr>
          <w:p w14:paraId="77A92F60" w14:textId="0D798DC8" w:rsidR="0015211A" w:rsidRPr="005164BF" w:rsidRDefault="0015211A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B4C2CE1" w14:textId="52F982A7" w:rsidR="0015211A" w:rsidRPr="005164BF" w:rsidRDefault="0015211A" w:rsidP="00F410F8">
            <w:pPr>
              <w:ind w:left="385" w:right="-9" w:hanging="34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4628A94" w14:textId="24364A54" w:rsidR="0015211A" w:rsidRPr="005164BF" w:rsidRDefault="0015211A" w:rsidP="00F410F8">
            <w:pPr>
              <w:ind w:left="12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 (6=4x5)</w:t>
            </w:r>
          </w:p>
        </w:tc>
      </w:tr>
      <w:tr w:rsidR="0015211A" w:rsidRPr="005164BF" w14:paraId="3DE614F0" w14:textId="77777777" w:rsidTr="0015211A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7CAD71F" w14:textId="77777777" w:rsidR="0015211A" w:rsidRPr="00592740" w:rsidRDefault="0015211A" w:rsidP="00F410F8">
            <w:pPr>
              <w:spacing w:line="229" w:lineRule="exact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592740">
              <w:rPr>
                <w:rFonts w:eastAsia="Calibri"/>
                <w:b/>
                <w:spacing w:val="-1"/>
                <w:sz w:val="24"/>
                <w:szCs w:val="24"/>
              </w:rPr>
              <w:t>I.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BAB9D8B" w14:textId="6CC4B1C3" w:rsidR="0015211A" w:rsidRPr="00592740" w:rsidRDefault="0015211A" w:rsidP="00F410F8">
            <w:pPr>
              <w:spacing w:before="12"/>
              <w:ind w:left="32"/>
              <w:rPr>
                <w:rFonts w:eastAsia="Calibri"/>
                <w:b/>
                <w:sz w:val="24"/>
                <w:szCs w:val="24"/>
              </w:rPr>
            </w:pPr>
            <w:r w:rsidRPr="00592740">
              <w:rPr>
                <w:rFonts w:eastAsia="Calibri"/>
                <w:b/>
                <w:sz w:val="24"/>
                <w:szCs w:val="24"/>
              </w:rPr>
              <w:t>UKOP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01C7E32C" w14:textId="77777777" w:rsidR="0015211A" w:rsidRPr="005164BF" w:rsidRDefault="0015211A" w:rsidP="00F410F8">
            <w:pPr>
              <w:spacing w:before="55"/>
              <w:ind w:left="6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</w:tcPr>
          <w:p w14:paraId="6DD3D653" w14:textId="77777777" w:rsidR="0015211A" w:rsidRPr="005164BF" w:rsidRDefault="0015211A" w:rsidP="00F410F8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C62C442" w14:textId="308B5F4D" w:rsidR="0015211A" w:rsidRPr="005164BF" w:rsidRDefault="0015211A" w:rsidP="00F410F8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40FF771" w14:textId="77777777" w:rsidR="0015211A" w:rsidRPr="005164BF" w:rsidRDefault="0015211A" w:rsidP="00F410F8">
            <w:pPr>
              <w:jc w:val="center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</w:tr>
      <w:tr w:rsidR="0015211A" w:rsidRPr="00CA4EF3" w14:paraId="20269F93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4827F" w14:textId="67F5C2B1" w:rsidR="0015211A" w:rsidRPr="00153385" w:rsidRDefault="0015211A" w:rsidP="00F410F8">
            <w:pPr>
              <w:spacing w:line="229" w:lineRule="exact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  <w:r w:rsidRPr="00153385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F0E43" w14:textId="51D66547" w:rsidR="0015211A" w:rsidRPr="00153385" w:rsidRDefault="0015211A" w:rsidP="00F410F8">
            <w:pPr>
              <w:spacing w:before="12"/>
              <w:ind w:left="32"/>
              <w:rPr>
                <w:rFonts w:eastAsia="Arial"/>
                <w:sz w:val="20"/>
                <w:szCs w:val="20"/>
              </w:rPr>
            </w:pPr>
            <w:proofErr w:type="spellStart"/>
            <w:r w:rsidRPr="00153385">
              <w:rPr>
                <w:rFonts w:eastAsia="Arial"/>
                <w:sz w:val="20"/>
                <w:szCs w:val="20"/>
              </w:rPr>
              <w:t>Ukop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zemljani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grobnicu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uključuje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preuzimanje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mrtvačnicu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iskop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za</w:t>
            </w:r>
            <w:r w:rsidR="00EF51AF">
              <w:rPr>
                <w:rFonts w:eastAsia="Arial"/>
                <w:sz w:val="20"/>
                <w:szCs w:val="20"/>
              </w:rPr>
              <w:t>trpavanje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izradu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nadgrobnog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humka</w:t>
            </w:r>
            <w:proofErr w:type="spellEnd"/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30F29" w14:textId="77777777" w:rsidR="0015211A" w:rsidRPr="00153385" w:rsidRDefault="0015211A" w:rsidP="00F410F8">
            <w:pPr>
              <w:spacing w:before="55"/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153385"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95665" w14:textId="33733E7A" w:rsidR="0015211A" w:rsidRPr="00CA4EF3" w:rsidRDefault="00835B7A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9642C" w14:textId="72D227AF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4C260" w14:textId="77777777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15211A" w:rsidRPr="00CA4EF3" w14:paraId="4400336C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48779" w14:textId="6104FCC4" w:rsidR="0015211A" w:rsidRPr="00153385" w:rsidRDefault="0015211A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  <w:r w:rsidRPr="00153385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DE1DC" w14:textId="4213F827" w:rsidR="0015211A" w:rsidRPr="00153385" w:rsidRDefault="0015211A" w:rsidP="00F410F8">
            <w:pPr>
              <w:ind w:left="32"/>
              <w:rPr>
                <w:rFonts w:eastAsia="Arial"/>
                <w:sz w:val="20"/>
                <w:szCs w:val="20"/>
              </w:rPr>
            </w:pPr>
            <w:proofErr w:type="spellStart"/>
            <w:r w:rsidRPr="00153385">
              <w:rPr>
                <w:rFonts w:eastAsia="Arial"/>
                <w:sz w:val="20"/>
                <w:szCs w:val="20"/>
              </w:rPr>
              <w:t>Ukop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zemljani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sa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pokrovnom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pločom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na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grobnom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mjestu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uključuje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preuzimanje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mrtvačnicu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uklanjanje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ploče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sa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iskop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za</w:t>
            </w:r>
            <w:r w:rsidR="00EF51AF">
              <w:rPr>
                <w:rFonts w:eastAsia="Arial"/>
                <w:sz w:val="20"/>
                <w:szCs w:val="20"/>
              </w:rPr>
              <w:t>trpavanje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izradu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nadgrobnog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humka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sz w:val="20"/>
                <w:szCs w:val="20"/>
              </w:rPr>
              <w:t>te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vraćanje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pokrovne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ploče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na</w:t>
            </w:r>
            <w:proofErr w:type="spellEnd"/>
            <w:r w:rsidR="00EF51AF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EF51AF">
              <w:rPr>
                <w:rFonts w:eastAsia="Arial"/>
                <w:sz w:val="20"/>
                <w:szCs w:val="20"/>
              </w:rPr>
              <w:t>g</w:t>
            </w:r>
            <w:r>
              <w:rPr>
                <w:rFonts w:eastAsia="Arial"/>
                <w:sz w:val="20"/>
                <w:szCs w:val="20"/>
              </w:rPr>
              <w:t>rob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nakon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slijeganja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humka</w:t>
            </w:r>
            <w:proofErr w:type="spellEnd"/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E718B" w14:textId="7FF4CB9D" w:rsidR="0015211A" w:rsidRPr="00153385" w:rsidRDefault="0015211A" w:rsidP="00F410F8">
            <w:pPr>
              <w:spacing w:before="109"/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80CFC" w14:textId="4D0CBF78" w:rsidR="0015211A" w:rsidRPr="00CA4EF3" w:rsidRDefault="00835B7A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692F3" w14:textId="2F8410DF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60A0" w14:textId="77777777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15211A" w:rsidRPr="00CA4EF3" w14:paraId="543292C0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19445" w14:textId="2157748D" w:rsidR="0015211A" w:rsidRPr="00153385" w:rsidRDefault="0015211A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  <w:r w:rsidRPr="00153385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1F355" w14:textId="7355D06E" w:rsidR="0015211A" w:rsidRPr="00153385" w:rsidRDefault="0015211A" w:rsidP="00F410F8">
            <w:pPr>
              <w:ind w:left="32"/>
              <w:rPr>
                <w:rFonts w:eastAsia="Arial"/>
                <w:sz w:val="20"/>
                <w:szCs w:val="20"/>
              </w:rPr>
            </w:pPr>
            <w:proofErr w:type="spellStart"/>
            <w:r w:rsidRPr="00153385">
              <w:rPr>
                <w:rFonts w:eastAsia="Arial"/>
                <w:sz w:val="20"/>
                <w:szCs w:val="20"/>
              </w:rPr>
              <w:t>Ukop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grobnicu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uključuje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preuzimanje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otvaranje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grobnice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zatvaranje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grobnice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nakon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polaganja</w:t>
            </w:r>
            <w:proofErr w:type="spellEnd"/>
            <w:r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53385">
              <w:rPr>
                <w:rFonts w:eastAsia="Arial"/>
                <w:sz w:val="20"/>
                <w:szCs w:val="20"/>
              </w:rPr>
              <w:t>lijesa</w:t>
            </w:r>
            <w:proofErr w:type="spellEnd"/>
            <w:r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0DCAB" w14:textId="7CFFCBD3" w:rsidR="0015211A" w:rsidRPr="00153385" w:rsidRDefault="0015211A" w:rsidP="00F410F8">
            <w:pPr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8E7D2" w14:textId="0FC74178" w:rsidR="0015211A" w:rsidRPr="00CA4EF3" w:rsidRDefault="00E4198D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E6F54" w14:textId="16670574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1AFE0" w14:textId="77777777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15211A" w:rsidRPr="00CA4EF3" w14:paraId="56C61480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4AFA9" w14:textId="4A39EE88" w:rsidR="0015211A" w:rsidRPr="00153385" w:rsidRDefault="0015211A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  <w:r w:rsidRPr="00153385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3AD0E" w14:textId="01A944FA" w:rsidR="0015211A" w:rsidRPr="00153385" w:rsidRDefault="00536167" w:rsidP="00F410F8">
            <w:pPr>
              <w:ind w:left="32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Ukop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urne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uključuje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preuzimanje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urne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mrtvačnicu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uređenje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za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urnu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sz w:val="20"/>
                <w:szCs w:val="20"/>
              </w:rPr>
              <w:t>ukop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urne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sz w:val="20"/>
                <w:szCs w:val="20"/>
              </w:rPr>
              <w:t>izradu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nadgrobnog</w:t>
            </w:r>
            <w:proofErr w:type="spellEnd"/>
            <w:r w:rsidR="0015211A" w:rsidRPr="0015338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15211A" w:rsidRPr="00153385">
              <w:rPr>
                <w:rFonts w:eastAsia="Arial"/>
                <w:sz w:val="20"/>
                <w:szCs w:val="20"/>
              </w:rPr>
              <w:t>humka</w:t>
            </w:r>
            <w:proofErr w:type="spellEnd"/>
            <w:r w:rsidR="0015211A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2B093" w14:textId="6CDD889D" w:rsidR="0015211A" w:rsidRPr="00153385" w:rsidRDefault="0015211A" w:rsidP="00F410F8">
            <w:pPr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CE32D" w14:textId="0116DAC9" w:rsidR="0015211A" w:rsidRPr="00CA4EF3" w:rsidRDefault="00E4198D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CE3F9" w14:textId="4CF20B00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2A8DD" w14:textId="77777777" w:rsidR="0015211A" w:rsidRPr="00CA4EF3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15211A" w:rsidRPr="00592740" w14:paraId="084631E9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  <w:vAlign w:val="center"/>
          </w:tcPr>
          <w:p w14:paraId="48B08D21" w14:textId="38A421C5" w:rsidR="0015211A" w:rsidRPr="007D4B69" w:rsidRDefault="0015211A" w:rsidP="00F410F8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7D4B69">
              <w:rPr>
                <w:rFonts w:eastAsia="Arial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  <w:vAlign w:val="center"/>
          </w:tcPr>
          <w:p w14:paraId="3822FD1C" w14:textId="6DFAAF4B" w:rsidR="0015211A" w:rsidRPr="00592740" w:rsidRDefault="0015211A" w:rsidP="00F410F8">
            <w:pPr>
              <w:ind w:left="32"/>
              <w:rPr>
                <w:rFonts w:eastAsia="Arial"/>
                <w:b/>
                <w:bCs/>
                <w:sz w:val="24"/>
                <w:szCs w:val="24"/>
              </w:rPr>
            </w:pPr>
            <w:r w:rsidRPr="00592740">
              <w:rPr>
                <w:rFonts w:eastAsia="Arial"/>
                <w:b/>
                <w:bCs/>
                <w:sz w:val="24"/>
                <w:szCs w:val="24"/>
              </w:rPr>
              <w:t>EKSHUMACIJA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  <w:vAlign w:val="center"/>
          </w:tcPr>
          <w:p w14:paraId="3154F802" w14:textId="77777777" w:rsidR="0015211A" w:rsidRPr="00592740" w:rsidRDefault="0015211A" w:rsidP="00F410F8">
            <w:pPr>
              <w:ind w:left="6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  <w:vAlign w:val="center"/>
          </w:tcPr>
          <w:p w14:paraId="666F9D98" w14:textId="77777777" w:rsidR="0015211A" w:rsidRPr="00592740" w:rsidRDefault="0015211A" w:rsidP="00D07ED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  <w:vAlign w:val="center"/>
          </w:tcPr>
          <w:p w14:paraId="23BB4097" w14:textId="29C42FEF" w:rsidR="0015211A" w:rsidRPr="00592740" w:rsidRDefault="0015211A" w:rsidP="00D07ED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 w:themeFill="text2" w:themeFillTint="66"/>
            <w:vAlign w:val="center"/>
          </w:tcPr>
          <w:p w14:paraId="61A9AEDB" w14:textId="77777777" w:rsidR="0015211A" w:rsidRPr="00592740" w:rsidRDefault="0015211A" w:rsidP="00D07ED1">
            <w:pPr>
              <w:jc w:val="center"/>
              <w:rPr>
                <w:rFonts w:eastAsia="Times New Roman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15211A" w:rsidRPr="001630B9" w14:paraId="43809DCF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BE6AB" w14:textId="7E4D66E2" w:rsidR="0015211A" w:rsidRPr="001630B9" w:rsidRDefault="0015211A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 w:rsidRPr="001630B9">
              <w:rPr>
                <w:rFonts w:eastAsia="Arial"/>
                <w:sz w:val="20"/>
                <w:szCs w:val="20"/>
              </w:rPr>
              <w:t>5.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D1D17" w14:textId="3720862A" w:rsidR="0015211A" w:rsidRPr="001630B9" w:rsidRDefault="0015211A" w:rsidP="00F410F8">
            <w:pPr>
              <w:ind w:left="32"/>
              <w:rPr>
                <w:rFonts w:eastAsia="Arial"/>
                <w:sz w:val="20"/>
                <w:szCs w:val="20"/>
              </w:rPr>
            </w:pPr>
            <w:proofErr w:type="spellStart"/>
            <w:r w:rsidRPr="001630B9">
              <w:rPr>
                <w:rFonts w:eastAsia="Arial"/>
                <w:sz w:val="20"/>
                <w:szCs w:val="20"/>
              </w:rPr>
              <w:t>Iskapanje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ekshumacija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) i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ukop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na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drugo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mjesto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groblje</w:t>
            </w:r>
            <w:proofErr w:type="spellEnd"/>
            <w:r w:rsidR="00536167">
              <w:rPr>
                <w:rFonts w:eastAsia="Arial"/>
                <w:sz w:val="20"/>
                <w:szCs w:val="20"/>
              </w:rPr>
              <w:t xml:space="preserve"> </w:t>
            </w:r>
            <w:r w:rsidRPr="001630B9"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preseljenje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iskop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otvaranje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grobnice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vađenje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posmrtnih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ostataka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stavljanje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sanduk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zat</w:t>
            </w:r>
            <w:r w:rsidR="00536167">
              <w:rPr>
                <w:rFonts w:eastAsia="Arial"/>
                <w:sz w:val="20"/>
                <w:szCs w:val="20"/>
              </w:rPr>
              <w:t>rpavanje</w:t>
            </w:r>
            <w:proofErr w:type="spellEnd"/>
            <w:r w:rsidR="0053616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36167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="00536167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36167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="00536167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="00536167">
              <w:rPr>
                <w:rFonts w:eastAsia="Arial"/>
                <w:sz w:val="20"/>
                <w:szCs w:val="20"/>
              </w:rPr>
              <w:t>izradu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nadgrobnog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humka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>)</w:t>
            </w:r>
            <w:r>
              <w:rPr>
                <w:rFonts w:eastAsia="Arial"/>
                <w:sz w:val="20"/>
                <w:szCs w:val="20"/>
              </w:rPr>
              <w:t xml:space="preserve"> do 2 </w:t>
            </w:r>
            <w:proofErr w:type="spellStart"/>
            <w:r>
              <w:rPr>
                <w:rFonts w:eastAsia="Arial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1D5A5" w14:textId="789BC318" w:rsidR="0015211A" w:rsidRPr="001630B9" w:rsidRDefault="0015211A" w:rsidP="00F410F8">
            <w:pPr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1630B9"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DF010" w14:textId="19D04C11" w:rsidR="0015211A" w:rsidRPr="00035DA0" w:rsidRDefault="00035DA0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 w:rsidRPr="00035DA0">
              <w:rPr>
                <w:rFonts w:eastAsia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F567A" w14:textId="77777777" w:rsidR="0015211A" w:rsidRPr="001630B9" w:rsidRDefault="0015211A" w:rsidP="00D07ED1">
            <w:pPr>
              <w:ind w:right="284"/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556CA" w14:textId="77777777" w:rsidR="0015211A" w:rsidRPr="001630B9" w:rsidRDefault="0015211A" w:rsidP="00D07ED1">
            <w:pPr>
              <w:ind w:right="284"/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15211A" w:rsidRPr="00592740" w14:paraId="6930DB22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EB273" w14:textId="57D30D58" w:rsidR="0015211A" w:rsidRPr="001630B9" w:rsidRDefault="0015211A" w:rsidP="00F410F8">
            <w:pPr>
              <w:jc w:val="center"/>
              <w:rPr>
                <w:rFonts w:eastAsia="Arial"/>
                <w:sz w:val="20"/>
                <w:szCs w:val="20"/>
              </w:rPr>
            </w:pPr>
            <w:r w:rsidRPr="001630B9">
              <w:rPr>
                <w:rFonts w:eastAsia="Arial"/>
                <w:sz w:val="20"/>
                <w:szCs w:val="20"/>
              </w:rPr>
              <w:t>6.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0BE9B" w14:textId="3FCF990F" w:rsidR="0015211A" w:rsidRPr="001630B9" w:rsidRDefault="0015211A" w:rsidP="00F410F8">
            <w:pPr>
              <w:ind w:left="32"/>
              <w:rPr>
                <w:rFonts w:eastAsia="Arial"/>
                <w:sz w:val="20"/>
                <w:szCs w:val="20"/>
              </w:rPr>
            </w:pPr>
            <w:proofErr w:type="spellStart"/>
            <w:r w:rsidRPr="001630B9">
              <w:rPr>
                <w:rFonts w:eastAsia="Arial"/>
                <w:sz w:val="20"/>
                <w:szCs w:val="20"/>
              </w:rPr>
              <w:t>Iskapanje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ekshumacija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) i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ukop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na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drugo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mjesto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groblje</w:t>
            </w:r>
            <w:proofErr w:type="spellEnd"/>
            <w:r w:rsidR="00536167">
              <w:rPr>
                <w:rFonts w:eastAsia="Arial"/>
                <w:sz w:val="20"/>
                <w:szCs w:val="20"/>
              </w:rPr>
              <w:t xml:space="preserve"> </w:t>
            </w:r>
            <w:r w:rsidRPr="001630B9"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preseljenje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iskop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otvaranje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grobnice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vađenje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posmrtnih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ostataka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stavljanje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sanduk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zat</w:t>
            </w:r>
            <w:r w:rsidR="005F3371">
              <w:rPr>
                <w:rFonts w:eastAsia="Arial"/>
                <w:sz w:val="20"/>
                <w:szCs w:val="20"/>
              </w:rPr>
              <w:t>rpavanje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izradu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nadgrobnog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humka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>)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nakon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2 do 5 </w:t>
            </w:r>
            <w:proofErr w:type="spellStart"/>
            <w:r>
              <w:rPr>
                <w:rFonts w:eastAsia="Arial"/>
                <w:sz w:val="20"/>
                <w:szCs w:val="20"/>
              </w:rPr>
              <w:t>godina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D13C7" w14:textId="2F7AE7B7" w:rsidR="0015211A" w:rsidRPr="001630B9" w:rsidRDefault="0015211A" w:rsidP="00F410F8">
            <w:pPr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 w:rsidRPr="001630B9"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CA077" w14:textId="31BAF078" w:rsidR="0015211A" w:rsidRPr="00035DA0" w:rsidRDefault="00E4198D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4FA02" w14:textId="77777777" w:rsidR="0015211A" w:rsidRPr="001630B9" w:rsidRDefault="0015211A" w:rsidP="00D07ED1">
            <w:pPr>
              <w:ind w:right="284"/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7CD1C" w14:textId="77777777" w:rsidR="0015211A" w:rsidRPr="001630B9" w:rsidRDefault="0015211A" w:rsidP="00D07ED1">
            <w:pPr>
              <w:ind w:right="284"/>
              <w:jc w:val="right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15211A" w:rsidRPr="005164BF" w14:paraId="5F41FCFE" w14:textId="77777777" w:rsidTr="00D07ED1">
        <w:trPr>
          <w:trHeight w:val="397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CFBD9" w14:textId="48651AF5" w:rsidR="0015211A" w:rsidRDefault="0015211A" w:rsidP="00F410F8">
            <w:pPr>
              <w:jc w:val="center"/>
              <w:rPr>
                <w:rFonts w:eastAsia="Arial"/>
                <w:sz w:val="20"/>
                <w:szCs w:val="20"/>
                <w:highlight w:val="yellow"/>
              </w:rPr>
            </w:pPr>
            <w:r>
              <w:rPr>
                <w:rFonts w:eastAsia="Arial"/>
                <w:sz w:val="20"/>
                <w:szCs w:val="20"/>
              </w:rPr>
              <w:t>7</w:t>
            </w:r>
            <w:r w:rsidRPr="00592740"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4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66B6E" w14:textId="0F8870EF" w:rsidR="0015211A" w:rsidRPr="001630B9" w:rsidRDefault="0015211A" w:rsidP="00F410F8">
            <w:pPr>
              <w:ind w:left="32"/>
              <w:rPr>
                <w:rFonts w:eastAsia="Arial"/>
                <w:sz w:val="20"/>
                <w:szCs w:val="20"/>
                <w:highlight w:val="yellow"/>
              </w:rPr>
            </w:pPr>
            <w:proofErr w:type="spellStart"/>
            <w:r w:rsidRPr="001630B9">
              <w:rPr>
                <w:rFonts w:eastAsia="Arial"/>
                <w:sz w:val="20"/>
                <w:szCs w:val="20"/>
              </w:rPr>
              <w:t>Iskapanje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pokojnika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ekshumacija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) i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ukop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na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drugo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mjesto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groblje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</w:t>
            </w:r>
            <w:r w:rsidRPr="001630B9">
              <w:rPr>
                <w:rFonts w:eastAsia="Arial"/>
                <w:sz w:val="20"/>
                <w:szCs w:val="20"/>
              </w:rPr>
              <w:t xml:space="preserve">-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preseljenje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(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iskop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ili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otvaranje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grobnice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vađenje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posmrtnih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ostataka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stavljanje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u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sanduk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zat</w:t>
            </w:r>
            <w:r w:rsidR="005F3371">
              <w:rPr>
                <w:rFonts w:eastAsia="Arial"/>
                <w:sz w:val="20"/>
                <w:szCs w:val="20"/>
              </w:rPr>
              <w:t>rpavanje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grobnog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mjesta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i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izradu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nadgrobnog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1630B9">
              <w:rPr>
                <w:rFonts w:eastAsia="Arial"/>
                <w:sz w:val="20"/>
                <w:szCs w:val="20"/>
              </w:rPr>
              <w:t>humka</w:t>
            </w:r>
            <w:proofErr w:type="spellEnd"/>
            <w:r w:rsidRPr="001630B9">
              <w:rPr>
                <w:rFonts w:eastAsia="Arial"/>
                <w:sz w:val="20"/>
                <w:szCs w:val="20"/>
              </w:rPr>
              <w:t>)</w:t>
            </w:r>
            <w:r w:rsidR="005F3371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nakon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5 </w:t>
            </w:r>
            <w:proofErr w:type="spellStart"/>
            <w:r w:rsidR="005F3371">
              <w:rPr>
                <w:rFonts w:eastAsia="Arial"/>
                <w:sz w:val="20"/>
                <w:szCs w:val="20"/>
              </w:rPr>
              <w:t>godina</w:t>
            </w:r>
            <w:proofErr w:type="spellEnd"/>
            <w:r w:rsidR="005F3371">
              <w:rPr>
                <w:rFonts w:eastAsia="Arial"/>
                <w:sz w:val="20"/>
                <w:szCs w:val="20"/>
              </w:rPr>
              <w:t xml:space="preserve"> i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više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42C43" w14:textId="67C5C27B" w:rsidR="0015211A" w:rsidRPr="005164BF" w:rsidRDefault="0015211A" w:rsidP="00F410F8">
            <w:pPr>
              <w:ind w:left="6"/>
              <w:jc w:val="center"/>
              <w:rPr>
                <w:rFonts w:eastAsia="Arial"/>
                <w:sz w:val="20"/>
                <w:szCs w:val="20"/>
              </w:rPr>
            </w:pPr>
            <w:proofErr w:type="spellStart"/>
            <w:r>
              <w:rPr>
                <w:rFonts w:eastAsia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3F026" w14:textId="28555FF4" w:rsidR="0015211A" w:rsidRPr="00D07ED1" w:rsidRDefault="00E4198D" w:rsidP="00D07ED1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2BCE4" w14:textId="62FDABC8" w:rsidR="0015211A" w:rsidRPr="005164BF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5334C" w14:textId="77777777" w:rsidR="0015211A" w:rsidRPr="005164BF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15211A" w:rsidRPr="005164BF" w14:paraId="66EEE4E6" w14:textId="77777777" w:rsidTr="00D07ED1">
        <w:trPr>
          <w:trHeight w:val="505"/>
        </w:trPr>
        <w:tc>
          <w:tcPr>
            <w:tcW w:w="8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8D902" w14:textId="771C559F" w:rsidR="0015211A" w:rsidRPr="00EF51AF" w:rsidRDefault="00435396" w:rsidP="00435396">
            <w:pPr>
              <w:ind w:right="284"/>
              <w:jc w:val="right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51AF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UKUPNO</w:t>
            </w:r>
            <w:r w:rsidR="00EF51AF" w:rsidRPr="00EF51AF">
              <w:rPr>
                <w:rFonts w:eastAsia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A1B1D" w14:textId="77777777" w:rsidR="0015211A" w:rsidRPr="005164BF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15211A" w:rsidRPr="005164BF" w14:paraId="31D1567A" w14:textId="77777777" w:rsidTr="00D07ED1">
        <w:trPr>
          <w:trHeight w:val="397"/>
        </w:trPr>
        <w:tc>
          <w:tcPr>
            <w:tcW w:w="8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3EFB3" w14:textId="30C0C5BF" w:rsidR="0015211A" w:rsidRPr="00EF51AF" w:rsidRDefault="00EF51AF" w:rsidP="00EF51AF">
            <w:pPr>
              <w:ind w:right="284"/>
              <w:jc w:val="right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51AF">
              <w:rPr>
                <w:rFonts w:eastAsia="Times New Roman"/>
                <w:b/>
                <w:sz w:val="20"/>
                <w:szCs w:val="20"/>
                <w:lang w:eastAsia="hr-HR"/>
              </w:rPr>
              <w:t>PDV: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F9418" w14:textId="77777777" w:rsidR="0015211A" w:rsidRPr="005164BF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15211A" w:rsidRPr="005164BF" w14:paraId="051AA8E8" w14:textId="77777777" w:rsidTr="00D07ED1">
        <w:trPr>
          <w:trHeight w:val="397"/>
        </w:trPr>
        <w:tc>
          <w:tcPr>
            <w:tcW w:w="88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3E4A9" w14:textId="346C8A4E" w:rsidR="0015211A" w:rsidRPr="00EF51AF" w:rsidRDefault="00EF51AF" w:rsidP="00EF51AF">
            <w:pPr>
              <w:ind w:right="284"/>
              <w:jc w:val="right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EF51AF">
              <w:rPr>
                <w:rFonts w:eastAsia="Times New Roman"/>
                <w:b/>
                <w:sz w:val="20"/>
                <w:szCs w:val="20"/>
                <w:lang w:eastAsia="hr-HR"/>
              </w:rPr>
              <w:t>SVEUKUPNO: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815D8" w14:textId="77777777" w:rsidR="0015211A" w:rsidRPr="005164BF" w:rsidRDefault="0015211A" w:rsidP="00D07ED1">
            <w:pPr>
              <w:ind w:right="284"/>
              <w:jc w:val="right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</w:tbl>
    <w:p w14:paraId="79DCE538" w14:textId="77777777" w:rsidR="001630B9" w:rsidRDefault="001630B9" w:rsidP="00E62949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</w:rPr>
      </w:pPr>
    </w:p>
    <w:p w14:paraId="3CA79489" w14:textId="77777777" w:rsidR="001630B9" w:rsidRDefault="001630B9" w:rsidP="00E62949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</w:rPr>
      </w:pPr>
    </w:p>
    <w:p w14:paraId="2EC3C05F" w14:textId="77777777" w:rsidR="001630B9" w:rsidRDefault="001630B9" w:rsidP="00E62949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</w:rPr>
      </w:pPr>
    </w:p>
    <w:p w14:paraId="72E10C4F" w14:textId="77777777" w:rsidR="001630B9" w:rsidRDefault="001630B9" w:rsidP="00E62949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</w:rPr>
      </w:pPr>
    </w:p>
    <w:p w14:paraId="34D3718E" w14:textId="385B89D9" w:rsidR="00F61CE9" w:rsidRPr="00E62949" w:rsidRDefault="00F61CE9" w:rsidP="00E62949">
      <w:pPr>
        <w:widowControl w:val="0"/>
        <w:tabs>
          <w:tab w:val="left" w:pos="2913"/>
          <w:tab w:val="left" w:pos="4321"/>
        </w:tabs>
        <w:spacing w:before="77" w:after="0" w:line="240" w:lineRule="auto"/>
        <w:ind w:left="142"/>
        <w:rPr>
          <w:rFonts w:eastAsia="Arial"/>
          <w:sz w:val="20"/>
          <w:szCs w:val="20"/>
        </w:rPr>
      </w:pPr>
      <w:r w:rsidRPr="005164BF">
        <w:rPr>
          <w:rFonts w:eastAsia="Arial"/>
          <w:sz w:val="20"/>
          <w:szCs w:val="20"/>
        </w:rPr>
        <w:t>U</w:t>
      </w:r>
      <w:r w:rsidRPr="005164BF">
        <w:rPr>
          <w:rFonts w:eastAsia="Arial"/>
          <w:sz w:val="20"/>
          <w:szCs w:val="20"/>
          <w:u w:val="single" w:color="000000"/>
        </w:rPr>
        <w:tab/>
      </w:r>
      <w:r w:rsidRPr="005164BF">
        <w:rPr>
          <w:rFonts w:eastAsia="Arial"/>
          <w:w w:val="95"/>
          <w:sz w:val="20"/>
          <w:szCs w:val="20"/>
        </w:rPr>
        <w:t>.</w:t>
      </w:r>
      <w:r w:rsidRPr="005164BF">
        <w:rPr>
          <w:rFonts w:eastAsia="Arial"/>
          <w:w w:val="95"/>
          <w:sz w:val="20"/>
          <w:szCs w:val="20"/>
          <w:u w:val="single" w:color="000000"/>
        </w:rPr>
        <w:tab/>
      </w:r>
      <w:r w:rsidRPr="005164BF">
        <w:rPr>
          <w:rFonts w:eastAsia="Arial"/>
          <w:sz w:val="20"/>
          <w:szCs w:val="20"/>
        </w:rPr>
        <w:t>202</w:t>
      </w:r>
      <w:r w:rsidR="00C823AC">
        <w:rPr>
          <w:rFonts w:eastAsia="Arial"/>
          <w:sz w:val="20"/>
          <w:szCs w:val="20"/>
        </w:rPr>
        <w:t>6</w:t>
      </w:r>
      <w:r w:rsidRPr="005164BF">
        <w:rPr>
          <w:rFonts w:eastAsia="Arial"/>
          <w:sz w:val="20"/>
          <w:szCs w:val="20"/>
        </w:rPr>
        <w:t>.god.</w:t>
      </w:r>
    </w:p>
    <w:tbl>
      <w:tblPr>
        <w:tblStyle w:val="TableGrid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427"/>
      </w:tblGrid>
      <w:tr w:rsidR="00E62949" w:rsidRPr="00835B7A" w14:paraId="7B1D5046" w14:textId="77777777" w:rsidTr="00660972">
        <w:tc>
          <w:tcPr>
            <w:tcW w:w="5593" w:type="dxa"/>
            <w:vAlign w:val="center"/>
          </w:tcPr>
          <w:p w14:paraId="10DB9D70" w14:textId="77777777" w:rsidR="00E62949" w:rsidRPr="00E62949" w:rsidRDefault="00E62949" w:rsidP="00E62949">
            <w:pPr>
              <w:widowControl w:val="0"/>
              <w:jc w:val="right"/>
              <w:rPr>
                <w:rFonts w:eastAsia="Calibri"/>
              </w:rPr>
            </w:pPr>
            <w:r w:rsidRPr="00E62949">
              <w:rPr>
                <w:rFonts w:eastAsia="Calibri"/>
              </w:rPr>
              <w:t>M.P.</w:t>
            </w:r>
          </w:p>
        </w:tc>
        <w:tc>
          <w:tcPr>
            <w:tcW w:w="5593" w:type="dxa"/>
            <w:vAlign w:val="center"/>
          </w:tcPr>
          <w:p w14:paraId="5433798C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  <w:r w:rsidRPr="00E62949">
              <w:rPr>
                <w:rFonts w:eastAsia="Calibri"/>
              </w:rPr>
              <w:t>______________________________</w:t>
            </w:r>
          </w:p>
          <w:p w14:paraId="55CAE1F9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  <w:r w:rsidRPr="00E62949">
              <w:rPr>
                <w:rFonts w:eastAsia="Calibri"/>
              </w:rPr>
              <w:t>(ime i prezime ovlaštene osobe</w:t>
            </w:r>
          </w:p>
          <w:p w14:paraId="634BFFCC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  <w:r w:rsidRPr="00E62949">
              <w:rPr>
                <w:rFonts w:eastAsia="Calibri"/>
              </w:rPr>
              <w:t>gospodarskog subjekta)</w:t>
            </w:r>
          </w:p>
          <w:p w14:paraId="75A115FD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</w:p>
          <w:p w14:paraId="3FD585CB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</w:p>
          <w:p w14:paraId="7D7A9263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</w:p>
          <w:p w14:paraId="624ED168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  <w:r w:rsidRPr="00E62949">
              <w:rPr>
                <w:rFonts w:eastAsia="Calibri"/>
              </w:rPr>
              <w:t>_______________________________</w:t>
            </w:r>
          </w:p>
          <w:p w14:paraId="04C45CED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  <w:r w:rsidRPr="00E62949">
              <w:rPr>
                <w:rFonts w:eastAsia="Calibri"/>
              </w:rPr>
              <w:t>(vlastoručni potpis ovlaštene osobe</w:t>
            </w:r>
          </w:p>
          <w:p w14:paraId="7C2D90EA" w14:textId="77777777" w:rsidR="00E62949" w:rsidRPr="00E62949" w:rsidRDefault="00E62949" w:rsidP="00E62949">
            <w:pPr>
              <w:widowControl w:val="0"/>
              <w:jc w:val="center"/>
              <w:rPr>
                <w:rFonts w:eastAsia="Calibri"/>
              </w:rPr>
            </w:pPr>
            <w:r w:rsidRPr="00E62949">
              <w:rPr>
                <w:rFonts w:eastAsia="Calibri"/>
              </w:rPr>
              <w:t>gospodarskog subjekta)</w:t>
            </w:r>
          </w:p>
        </w:tc>
      </w:tr>
    </w:tbl>
    <w:p w14:paraId="6BCE22ED" w14:textId="633F2ACB" w:rsidR="00E62949" w:rsidRPr="00E62949" w:rsidRDefault="00E62949" w:rsidP="00E62949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color w:val="FF0000"/>
          <w:lang w:val="hr-HR"/>
        </w:rPr>
      </w:pPr>
      <w:r w:rsidRPr="00E62949">
        <w:rPr>
          <w:rFonts w:ascii="Arial" w:eastAsia="Calibri" w:hAnsi="Arial" w:cs="Arial"/>
          <w:b/>
          <w:color w:val="FF0000"/>
          <w:lang w:val="hr-HR"/>
        </w:rPr>
        <w:tab/>
      </w:r>
      <w:r w:rsidRPr="00E62949">
        <w:rPr>
          <w:rFonts w:ascii="Arial" w:eastAsia="Calibri" w:hAnsi="Arial" w:cs="Arial"/>
          <w:b/>
          <w:color w:val="FF0000"/>
          <w:lang w:val="hr-HR"/>
        </w:rPr>
        <w:tab/>
      </w:r>
      <w:r w:rsidRPr="00E62949">
        <w:rPr>
          <w:rFonts w:ascii="Arial" w:eastAsia="Calibri" w:hAnsi="Arial" w:cs="Arial"/>
          <w:b/>
          <w:color w:val="FF0000"/>
          <w:lang w:val="hr-HR"/>
        </w:rPr>
        <w:tab/>
      </w:r>
      <w:r w:rsidRPr="00E62949">
        <w:rPr>
          <w:rFonts w:ascii="Arial" w:eastAsia="Calibri" w:hAnsi="Arial" w:cs="Arial"/>
          <w:b/>
          <w:color w:val="FF0000"/>
          <w:lang w:val="hr-HR"/>
        </w:rPr>
        <w:tab/>
      </w:r>
      <w:r w:rsidRPr="00E62949">
        <w:rPr>
          <w:rFonts w:ascii="Arial" w:eastAsia="Calibri" w:hAnsi="Arial" w:cs="Arial"/>
          <w:b/>
          <w:color w:val="FF0000"/>
          <w:lang w:val="hr-HR"/>
        </w:rPr>
        <w:tab/>
      </w:r>
      <w:r w:rsidRPr="00E62949">
        <w:rPr>
          <w:rFonts w:ascii="Arial" w:eastAsia="Calibri" w:hAnsi="Arial" w:cs="Arial"/>
          <w:b/>
          <w:color w:val="FF0000"/>
          <w:lang w:val="hr-HR"/>
        </w:rPr>
        <w:tab/>
      </w:r>
    </w:p>
    <w:p w14:paraId="2EB81A7F" w14:textId="77777777" w:rsidR="00F61CE9" w:rsidRPr="00E62949" w:rsidRDefault="00F61CE9" w:rsidP="00F61CE9">
      <w:pPr>
        <w:widowControl w:val="0"/>
        <w:spacing w:after="0" w:line="240" w:lineRule="auto"/>
        <w:ind w:left="142"/>
        <w:rPr>
          <w:rFonts w:eastAsia="Calibri"/>
          <w:color w:val="FF0000"/>
          <w:highlight w:val="yellow"/>
          <w:lang w:val="hr-HR"/>
        </w:rPr>
      </w:pPr>
    </w:p>
    <w:p w14:paraId="63BE2165" w14:textId="10141867" w:rsidR="00A66C35" w:rsidRPr="00E62949" w:rsidRDefault="00A66C35" w:rsidP="00A66C35">
      <w:pPr>
        <w:rPr>
          <w:lang w:val="hr-HR"/>
        </w:rPr>
      </w:pPr>
    </w:p>
    <w:p w14:paraId="1BA9A178" w14:textId="55A42C12" w:rsidR="00A66C35" w:rsidRPr="00E62949" w:rsidRDefault="00A66C35" w:rsidP="00A66C35">
      <w:pPr>
        <w:rPr>
          <w:lang w:val="hr-HR"/>
        </w:rPr>
      </w:pPr>
    </w:p>
    <w:p w14:paraId="163B8037" w14:textId="03B27103" w:rsidR="00A66C35" w:rsidRPr="00E62949" w:rsidRDefault="00A66C35" w:rsidP="00A66C35">
      <w:pPr>
        <w:rPr>
          <w:lang w:val="hr-HR"/>
        </w:rPr>
      </w:pPr>
    </w:p>
    <w:p w14:paraId="6FA627F3" w14:textId="54578764" w:rsidR="00A66C35" w:rsidRPr="00E62949" w:rsidRDefault="00A66C35" w:rsidP="00A66C35">
      <w:pPr>
        <w:rPr>
          <w:lang w:val="hr-HR"/>
        </w:rPr>
      </w:pPr>
    </w:p>
    <w:p w14:paraId="3CF1F9BE" w14:textId="2A06D5E0" w:rsidR="00A66C35" w:rsidRPr="00E62949" w:rsidRDefault="00A66C35" w:rsidP="00A66C35">
      <w:pPr>
        <w:tabs>
          <w:tab w:val="left" w:pos="6390"/>
        </w:tabs>
        <w:rPr>
          <w:lang w:val="hr-HR"/>
        </w:rPr>
      </w:pPr>
      <w:r w:rsidRPr="00E62949">
        <w:rPr>
          <w:lang w:val="hr-HR"/>
        </w:rPr>
        <w:tab/>
      </w:r>
    </w:p>
    <w:sectPr w:rsidR="00A66C35" w:rsidRPr="00E62949" w:rsidSect="00130C9D">
      <w:headerReference w:type="default" r:id="rId7"/>
      <w:footerReference w:type="default" r:id="rId8"/>
      <w:headerReference w:type="first" r:id="rId9"/>
      <w:pgSz w:w="12240" w:h="15840"/>
      <w:pgMar w:top="720" w:right="720" w:bottom="113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9D89" w14:textId="77777777" w:rsidR="003415C7" w:rsidRDefault="003415C7" w:rsidP="00C37C34">
      <w:pPr>
        <w:spacing w:after="0" w:line="240" w:lineRule="auto"/>
      </w:pPr>
      <w:r>
        <w:separator/>
      </w:r>
    </w:p>
  </w:endnote>
  <w:endnote w:type="continuationSeparator" w:id="0">
    <w:p w14:paraId="07DB983E" w14:textId="77777777" w:rsidR="003415C7" w:rsidRDefault="003415C7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0839" w14:textId="77777777" w:rsidR="001630B9" w:rsidRPr="001630B9" w:rsidRDefault="001630B9" w:rsidP="001630B9">
    <w:pPr>
      <w:pStyle w:val="Podnoje"/>
      <w:jc w:val="center"/>
      <w:rPr>
        <w:color w:val="A5A5A5" w:themeColor="accent3"/>
      </w:rPr>
    </w:pPr>
    <w:proofErr w:type="spellStart"/>
    <w:r w:rsidRPr="001630B9">
      <w:rPr>
        <w:color w:val="A5A5A5" w:themeColor="accent3"/>
      </w:rPr>
      <w:t>Društvo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registrirano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pri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Trgovačkom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sudu</w:t>
    </w:r>
    <w:proofErr w:type="spellEnd"/>
    <w:r w:rsidRPr="001630B9">
      <w:rPr>
        <w:color w:val="A5A5A5" w:themeColor="accent3"/>
      </w:rPr>
      <w:t xml:space="preserve"> u </w:t>
    </w:r>
    <w:proofErr w:type="spellStart"/>
    <w:r w:rsidRPr="001630B9">
      <w:rPr>
        <w:color w:val="A5A5A5" w:themeColor="accent3"/>
      </w:rPr>
      <w:t>Zagrebu</w:t>
    </w:r>
    <w:proofErr w:type="spellEnd"/>
    <w:r w:rsidRPr="001630B9">
      <w:rPr>
        <w:color w:val="A5A5A5" w:themeColor="accent3"/>
      </w:rPr>
      <w:t xml:space="preserve"> - </w:t>
    </w:r>
    <w:proofErr w:type="spellStart"/>
    <w:r w:rsidRPr="001630B9">
      <w:rPr>
        <w:color w:val="A5A5A5" w:themeColor="accent3"/>
      </w:rPr>
      <w:t>stalna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služba</w:t>
    </w:r>
    <w:proofErr w:type="spellEnd"/>
    <w:r w:rsidRPr="001630B9">
      <w:rPr>
        <w:color w:val="A5A5A5" w:themeColor="accent3"/>
      </w:rPr>
      <w:t xml:space="preserve"> u </w:t>
    </w:r>
    <w:proofErr w:type="spellStart"/>
    <w:r w:rsidRPr="001630B9">
      <w:rPr>
        <w:color w:val="A5A5A5" w:themeColor="accent3"/>
      </w:rPr>
      <w:t>Karlovcu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sa</w:t>
    </w:r>
    <w:proofErr w:type="spellEnd"/>
    <w:r w:rsidRPr="001630B9">
      <w:rPr>
        <w:color w:val="A5A5A5" w:themeColor="accent3"/>
      </w:rPr>
      <w:t xml:space="preserve"> MBS: 081410400, </w:t>
    </w:r>
    <w:proofErr w:type="spellStart"/>
    <w:r w:rsidRPr="001630B9">
      <w:rPr>
        <w:color w:val="A5A5A5" w:themeColor="accent3"/>
      </w:rPr>
      <w:t>Temeljni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kapital</w:t>
    </w:r>
    <w:proofErr w:type="spellEnd"/>
    <w:r w:rsidRPr="001630B9">
      <w:rPr>
        <w:color w:val="A5A5A5" w:themeColor="accent3"/>
      </w:rPr>
      <w:t xml:space="preserve"> 100.000,00 </w:t>
    </w:r>
    <w:proofErr w:type="spellStart"/>
    <w:r w:rsidRPr="001630B9">
      <w:rPr>
        <w:color w:val="A5A5A5" w:themeColor="accent3"/>
      </w:rPr>
      <w:t>kn</w:t>
    </w:r>
    <w:proofErr w:type="spellEnd"/>
    <w:r w:rsidRPr="001630B9">
      <w:rPr>
        <w:color w:val="A5A5A5" w:themeColor="accent3"/>
      </w:rPr>
      <w:t xml:space="preserve"> </w:t>
    </w:r>
    <w:proofErr w:type="spellStart"/>
    <w:r w:rsidRPr="001630B9">
      <w:rPr>
        <w:color w:val="A5A5A5" w:themeColor="accent3"/>
      </w:rPr>
      <w:t>uplaćen</w:t>
    </w:r>
    <w:proofErr w:type="spellEnd"/>
    <w:r w:rsidRPr="001630B9">
      <w:rPr>
        <w:color w:val="A5A5A5" w:themeColor="accent3"/>
      </w:rPr>
      <w:t xml:space="preserve"> u </w:t>
    </w:r>
    <w:proofErr w:type="spellStart"/>
    <w:r w:rsidRPr="001630B9">
      <w:rPr>
        <w:color w:val="A5A5A5" w:themeColor="accent3"/>
      </w:rPr>
      <w:t>cjelosti</w:t>
    </w:r>
    <w:proofErr w:type="spellEnd"/>
    <w:r w:rsidRPr="001630B9">
      <w:rPr>
        <w:color w:val="A5A5A5" w:themeColor="accent3"/>
      </w:rPr>
      <w:t>.</w:t>
    </w:r>
  </w:p>
  <w:p w14:paraId="346D9D3D" w14:textId="28766A72" w:rsidR="00C37C34" w:rsidRPr="00C722F2" w:rsidRDefault="001630B9" w:rsidP="001630B9">
    <w:pPr>
      <w:pStyle w:val="Podnoje"/>
      <w:jc w:val="center"/>
      <w:rPr>
        <w:color w:val="A5A5A5" w:themeColor="accent3"/>
        <w:lang w:val="sv-SE"/>
      </w:rPr>
    </w:pPr>
    <w:r w:rsidRPr="00C722F2">
      <w:rPr>
        <w:color w:val="A5A5A5" w:themeColor="accent3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990C" w14:textId="77777777" w:rsidR="003415C7" w:rsidRDefault="003415C7" w:rsidP="00C37C34">
      <w:pPr>
        <w:spacing w:after="0" w:line="240" w:lineRule="auto"/>
      </w:pPr>
      <w:r>
        <w:separator/>
      </w:r>
    </w:p>
  </w:footnote>
  <w:footnote w:type="continuationSeparator" w:id="0">
    <w:p w14:paraId="6D8936FD" w14:textId="77777777" w:rsidR="003415C7" w:rsidRDefault="003415C7" w:rsidP="00C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6387" w14:textId="4F6471C0" w:rsidR="0015211A" w:rsidRPr="00092379" w:rsidRDefault="00092379" w:rsidP="00092379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CC1345" w:rsidRPr="00CC1345">
      <w:rPr>
        <w:noProof/>
        <w:lang w:val="hr-HR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9109" w14:textId="3C0D0CB2" w:rsidR="00092379" w:rsidRPr="00CC1345" w:rsidRDefault="00092379" w:rsidP="00092379">
    <w:pPr>
      <w:pStyle w:val="Zaglavlje"/>
      <w:tabs>
        <w:tab w:val="clear" w:pos="4703"/>
        <w:tab w:val="clear" w:pos="9406"/>
        <w:tab w:val="left" w:pos="8923"/>
      </w:tabs>
      <w:jc w:val="right"/>
      <w:rPr>
        <w:sz w:val="24"/>
        <w:szCs w:val="24"/>
      </w:rPr>
    </w:pPr>
    <w:r>
      <w:tab/>
    </w:r>
    <w:r w:rsidRPr="00CC1345">
      <w:rPr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43"/>
    <w:rsid w:val="00031678"/>
    <w:rsid w:val="00035DA0"/>
    <w:rsid w:val="00092379"/>
    <w:rsid w:val="000A103F"/>
    <w:rsid w:val="00107010"/>
    <w:rsid w:val="0012561F"/>
    <w:rsid w:val="00130C9D"/>
    <w:rsid w:val="0015211A"/>
    <w:rsid w:val="00153385"/>
    <w:rsid w:val="001630B9"/>
    <w:rsid w:val="001707A6"/>
    <w:rsid w:val="00193588"/>
    <w:rsid w:val="001A3EAE"/>
    <w:rsid w:val="001E3588"/>
    <w:rsid w:val="002E67E9"/>
    <w:rsid w:val="003415C7"/>
    <w:rsid w:val="003416EB"/>
    <w:rsid w:val="00435396"/>
    <w:rsid w:val="004424D3"/>
    <w:rsid w:val="00451BD7"/>
    <w:rsid w:val="00474343"/>
    <w:rsid w:val="00486CF6"/>
    <w:rsid w:val="0049388B"/>
    <w:rsid w:val="005226FB"/>
    <w:rsid w:val="00536167"/>
    <w:rsid w:val="00552D9D"/>
    <w:rsid w:val="00553162"/>
    <w:rsid w:val="005837C8"/>
    <w:rsid w:val="00592740"/>
    <w:rsid w:val="005F3371"/>
    <w:rsid w:val="00671730"/>
    <w:rsid w:val="0073146C"/>
    <w:rsid w:val="0078623B"/>
    <w:rsid w:val="007872F2"/>
    <w:rsid w:val="007A53D9"/>
    <w:rsid w:val="007D4B69"/>
    <w:rsid w:val="008139BA"/>
    <w:rsid w:val="00835B7A"/>
    <w:rsid w:val="00914818"/>
    <w:rsid w:val="00923B4B"/>
    <w:rsid w:val="00951982"/>
    <w:rsid w:val="009B0069"/>
    <w:rsid w:val="00A167A4"/>
    <w:rsid w:val="00A20479"/>
    <w:rsid w:val="00A66C35"/>
    <w:rsid w:val="00B72125"/>
    <w:rsid w:val="00BF1E23"/>
    <w:rsid w:val="00C37C34"/>
    <w:rsid w:val="00C614D2"/>
    <w:rsid w:val="00C722F2"/>
    <w:rsid w:val="00C765EE"/>
    <w:rsid w:val="00C823AC"/>
    <w:rsid w:val="00CA4EF3"/>
    <w:rsid w:val="00CC1345"/>
    <w:rsid w:val="00CD1146"/>
    <w:rsid w:val="00D07ED1"/>
    <w:rsid w:val="00D90CDE"/>
    <w:rsid w:val="00E4198D"/>
    <w:rsid w:val="00E62949"/>
    <w:rsid w:val="00EF51AF"/>
    <w:rsid w:val="00F20BE9"/>
    <w:rsid w:val="00F46254"/>
    <w:rsid w:val="00F61CE9"/>
    <w:rsid w:val="00FC6AB2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Obinatablica"/>
    <w:next w:val="Reetkatablice"/>
    <w:uiPriority w:val="59"/>
    <w:rsid w:val="00E62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C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2</cp:revision>
  <cp:lastPrinted>2022-01-13T09:10:00Z</cp:lastPrinted>
  <dcterms:created xsi:type="dcterms:W3CDTF">2026-04-08T10:34:00Z</dcterms:created>
  <dcterms:modified xsi:type="dcterms:W3CDTF">2026-04-08T10:34:00Z</dcterms:modified>
</cp:coreProperties>
</file>